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1FF9"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关于《</w:t>
      </w:r>
      <w:r>
        <w:rPr>
          <w:rFonts w:hint="eastAsia"/>
          <w:b/>
          <w:bCs/>
          <w:lang w:val="en-US" w:eastAsia="zh-CN"/>
        </w:rPr>
        <w:t>蛟河市2024年城镇老旧小区改造配套基础设施建设项目（房屋修缮）的汇报(送审稿)</w:t>
      </w:r>
      <w:r>
        <w:rPr>
          <w:b/>
          <w:bCs/>
          <w:lang w:val="en-US" w:eastAsia="zh-CN"/>
        </w:rPr>
        <w:t>》</w:t>
      </w:r>
    </w:p>
    <w:p w14:paraId="02E63D18"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的解释说明</w:t>
      </w:r>
    </w:p>
    <w:p w14:paraId="419149C9">
      <w:pPr>
        <w:jc w:val="center"/>
        <w:rPr>
          <w:b/>
          <w:bCs/>
          <w:lang w:val="en-US" w:eastAsia="zh-CN"/>
        </w:rPr>
      </w:pPr>
    </w:p>
    <w:p w14:paraId="2D743477">
      <w:r>
        <w:rPr>
          <w:lang w:val="en-US" w:eastAsia="zh-CN"/>
        </w:rPr>
        <w:t>　　一、起草的背景</w:t>
      </w:r>
    </w:p>
    <w:p w14:paraId="59563689">
      <w:r>
        <w:rPr>
          <w:lang w:val="en-US" w:eastAsia="zh-CN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为了美化和提高</w:t>
      </w:r>
      <w:r>
        <w:rPr>
          <w:rFonts w:hint="eastAsia"/>
          <w:lang w:val="en-US" w:eastAsia="zh-CN"/>
        </w:rPr>
        <w:t>老旧小区</w:t>
      </w:r>
      <w:r>
        <w:rPr>
          <w:rFonts w:hint="default"/>
          <w:lang w:val="en-US" w:eastAsia="zh-CN"/>
        </w:rPr>
        <w:t>居民的生活环境质量，</w:t>
      </w:r>
      <w:r>
        <w:rPr>
          <w:rFonts w:hint="eastAsia"/>
          <w:lang w:val="en-US" w:eastAsia="zh-CN"/>
        </w:rPr>
        <w:t>市</w:t>
      </w:r>
      <w:r>
        <w:rPr>
          <w:rFonts w:hint="default"/>
          <w:lang w:val="en-US" w:eastAsia="zh-CN"/>
        </w:rPr>
        <w:t>住建局</w:t>
      </w:r>
      <w:r>
        <w:rPr>
          <w:rFonts w:hint="eastAsia"/>
          <w:lang w:val="en-US" w:eastAsia="zh-CN"/>
        </w:rPr>
        <w:t>拟实施</w:t>
      </w:r>
      <w:r>
        <w:rPr>
          <w:rFonts w:hint="default"/>
          <w:lang w:val="en-US" w:eastAsia="zh-CN"/>
        </w:rPr>
        <w:t>蛟河市2024年城镇老旧小区改造配套基础设施建设项目（房屋修缮）</w:t>
      </w:r>
      <w:r>
        <w:rPr>
          <w:rFonts w:hint="eastAsia"/>
          <w:lang w:val="en-US" w:eastAsia="zh-CN"/>
        </w:rPr>
        <w:t>，该项目现已完成</w:t>
      </w:r>
      <w:r>
        <w:rPr>
          <w:rFonts w:hint="default"/>
          <w:lang w:val="en-US" w:eastAsia="zh-CN"/>
        </w:rPr>
        <w:t>可行性研究报告批复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施工图设计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预算编制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财政评审</w:t>
      </w:r>
      <w:r>
        <w:rPr>
          <w:rFonts w:hint="eastAsia"/>
          <w:lang w:val="en-US" w:eastAsia="zh-CN"/>
        </w:rPr>
        <w:t>等前期工作</w:t>
      </w:r>
      <w:r>
        <w:rPr>
          <w:rFonts w:hint="default"/>
          <w:lang w:val="en-US" w:eastAsia="zh-CN"/>
        </w:rPr>
        <w:t>。</w:t>
      </w:r>
      <w:r>
        <w:rPr>
          <w:lang w:val="en-US" w:eastAsia="zh-CN"/>
        </w:rPr>
        <w:t>　　</w:t>
      </w:r>
    </w:p>
    <w:p w14:paraId="64AB00BE">
      <w:r>
        <w:rPr>
          <w:lang w:val="en-US" w:eastAsia="zh-CN"/>
        </w:rPr>
        <w:t>　　二、起草过程及征求意见情况</w:t>
      </w:r>
    </w:p>
    <w:p w14:paraId="48070F68">
      <w:r>
        <w:rPr>
          <w:lang w:val="en-US" w:eastAsia="zh-CN"/>
        </w:rPr>
        <w:t>　　</w:t>
      </w:r>
      <w:r>
        <w:rPr>
          <w:rFonts w:hint="eastAsia"/>
          <w:lang w:val="en-US" w:eastAsia="zh-CN"/>
        </w:rPr>
        <w:t>该</w:t>
      </w:r>
      <w:r>
        <w:rPr>
          <w:rFonts w:hint="default"/>
          <w:lang w:val="en-US" w:eastAsia="zh-CN"/>
        </w:rPr>
        <w:t>汇报议题</w:t>
      </w:r>
      <w:r>
        <w:rPr>
          <w:rFonts w:hint="eastAsia"/>
          <w:lang w:val="en-US" w:eastAsia="zh-CN"/>
        </w:rPr>
        <w:t>已完成</w:t>
      </w:r>
      <w:r>
        <w:rPr>
          <w:rFonts w:hint="default"/>
          <w:lang w:val="en-US" w:eastAsia="zh-CN"/>
        </w:rPr>
        <w:t>公众参与、专家论证、风险评估、合法性审查等法定程序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充分征求</w:t>
      </w:r>
      <w:r>
        <w:rPr>
          <w:rFonts w:hint="eastAsia"/>
          <w:lang w:val="en-US" w:eastAsia="zh-CN"/>
        </w:rPr>
        <w:t>发改局、财政局</w:t>
      </w:r>
      <w:r>
        <w:rPr>
          <w:rFonts w:hint="default"/>
          <w:lang w:val="en-US" w:eastAsia="zh-CN"/>
        </w:rPr>
        <w:t>意见</w:t>
      </w:r>
      <w:r>
        <w:rPr>
          <w:rFonts w:hint="eastAsia"/>
          <w:lang w:val="en-US" w:eastAsia="zh-CN"/>
        </w:rPr>
        <w:t>并达成一致。</w:t>
      </w:r>
    </w:p>
    <w:p w14:paraId="00603E26">
      <w:r>
        <w:rPr>
          <w:lang w:val="en-US" w:eastAsia="zh-CN"/>
        </w:rPr>
        <w:t>　　三、主要内容</w:t>
      </w:r>
    </w:p>
    <w:p w14:paraId="49783B11">
      <w:pPr>
        <w:ind w:firstLine="420"/>
        <w:rPr>
          <w:lang w:val="en-US" w:eastAsia="zh-CN"/>
        </w:rPr>
      </w:pPr>
      <w:r>
        <w:rPr>
          <w:rFonts w:hint="default"/>
          <w:lang w:val="en-US" w:eastAsia="zh-CN"/>
        </w:rPr>
        <w:t>蛟河市2024年城镇老旧小区改造配套基础设施建设项目共涉及8个社区31个小区，114栋住宅、6716户，建筑面积537900m²。主要改造屋面防水，挑檐维修，外墙保温维修，外墙涂料，雨棚维修，散水重做，改造无障碍坡道，楼梯间墙面和顶棚粉刷，楼梯间抹灰，楼梯加固，更换单元门，更换单元标识，更换楼宇标识，楼体外墙“三线”整治，楼梯间“三线”整治，更换楼梯间照明等。项目建设期为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年，即从202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10月</w:t>
      </w:r>
      <w:r>
        <w:rPr>
          <w:rFonts w:hint="default"/>
          <w:lang w:val="en-US" w:eastAsia="zh-CN"/>
        </w:rPr>
        <w:t>-202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10月。项目总投资8596.62</w:t>
      </w:r>
      <w:r>
        <w:rPr>
          <w:rFonts w:hint="default"/>
          <w:lang w:val="en-US" w:eastAsia="zh-CN"/>
        </w:rPr>
        <w:t>万元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 w14:paraId="108F4850">
      <w:pPr>
        <w:ind w:firstLine="420"/>
        <w:rPr>
          <w:lang w:val="en-US" w:eastAsia="zh-CN"/>
        </w:rPr>
      </w:pPr>
    </w:p>
    <w:p w14:paraId="77A3503C">
      <w:pPr>
        <w:ind w:firstLine="5670" w:firstLineChars="2700"/>
        <w:rPr>
          <w:rFonts w:hint="eastAsia"/>
          <w:lang w:val="en-US" w:eastAsia="zh-CN"/>
        </w:rPr>
      </w:pPr>
    </w:p>
    <w:p w14:paraId="46AF19B0">
      <w:pPr>
        <w:ind w:firstLine="5670" w:firstLineChars="27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蛟河市住房和城乡建设局</w:t>
      </w:r>
    </w:p>
    <w:p w14:paraId="6089ECED"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                                               2024年7月31日</w:t>
      </w:r>
    </w:p>
    <w:p w14:paraId="04622D92">
      <w:pPr>
        <w:ind w:firstLine="420"/>
        <w:rPr>
          <w:lang w:val="en-US" w:eastAsia="zh-CN"/>
        </w:rPr>
      </w:pPr>
    </w:p>
    <w:p w14:paraId="584835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2024-11-28T02:54:43Z</dcterms:created>
  <dc:creator>Administrator</dc:creator>
  <cp:lastModifiedBy>Administrator</cp:lastModifiedBy>
  <dcterms:modified xsi:type="dcterms:W3CDTF">2024-11-28T02:56:13Z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959C88DA3E5147208EF021EBC8BB0A8A_12</vt:lpwstr>
  </property>
</Properties>
</file>